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1498" w14:textId="144FF4D1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HL-492L LED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Helideck Semi-Flush Perimeter Light</w:t>
      </w:r>
    </w:p>
    <w:p w14:paraId="679FF158" w14:textId="77777777" w:rsidR="007D37FB" w:rsidRDefault="007D37FB" w:rsidP="00104DDD">
      <w:pPr>
        <w:tabs>
          <w:tab w:val="left" w:pos="270"/>
        </w:tabs>
      </w:pPr>
    </w:p>
    <w:p w14:paraId="7DFAACE8" w14:textId="77777777" w:rsidR="007D37FB" w:rsidRDefault="007D37FB" w:rsidP="00104DDD">
      <w:pPr>
        <w:tabs>
          <w:tab w:val="left" w:pos="270"/>
        </w:tabs>
      </w:pPr>
      <w:r>
        <w:t>The fixture shall be model HL-492L-(LED color)-(voltage) as marked by Flight Light Inc.</w:t>
      </w:r>
    </w:p>
    <w:p w14:paraId="14C84EB9" w14:textId="77777777" w:rsidR="007D37FB" w:rsidRDefault="007D37FB" w:rsidP="00104DDD">
      <w:pPr>
        <w:tabs>
          <w:tab w:val="left" w:pos="270"/>
        </w:tabs>
      </w:pPr>
    </w:p>
    <w:p w14:paraId="6380CE38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5F743154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6" [15.24 cm] diameter, 5.25" [13.34 cm] bolt circle.</w:t>
      </w:r>
    </w:p>
    <w:p w14:paraId="07954E7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05EF003F" w14:textId="77777777" w:rsidR="007D37FB" w:rsidRDefault="007D37FB" w:rsidP="00104DDD">
      <w:pPr>
        <w:tabs>
          <w:tab w:val="left" w:pos="270"/>
        </w:tabs>
        <w:ind w:left="360" w:hanging="360"/>
      </w:pPr>
      <w:r>
        <w:t>•</w:t>
      </w:r>
      <w:r>
        <w:tab/>
        <w:t>The fixture shall be aluminum, hard anodized (Type III), 1 mil thick; Class 1 for clear, Class 2 for color.</w:t>
      </w:r>
    </w:p>
    <w:p w14:paraId="3CE93765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2 major parts: Bottom Casting and Top Casting. The Bottom and Top Casting are sealed by means of a Prism Clamp and O-ring.</w:t>
      </w:r>
    </w:p>
    <w:p w14:paraId="59FEF49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304 stainless steel.</w:t>
      </w:r>
    </w:p>
    <w:p w14:paraId="24FAD32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ground internally.</w:t>
      </w:r>
    </w:p>
    <w:p w14:paraId="45822CE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 (UL Version).</w:t>
      </w:r>
    </w:p>
    <w:p w14:paraId="2E02195A" w14:textId="77777777" w:rsidR="007D37FB" w:rsidRDefault="007D37FB" w:rsidP="00104DDD">
      <w:pPr>
        <w:tabs>
          <w:tab w:val="left" w:pos="270"/>
        </w:tabs>
      </w:pPr>
    </w:p>
    <w:p w14:paraId="21934D5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2B0ACC90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58566E80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06DA1B91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78602ED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CF1CB8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031A5A75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250CEE82" w14:textId="77777777" w:rsidR="007D37FB" w:rsidRDefault="007D37FB" w:rsidP="00104DDD">
      <w:pPr>
        <w:tabs>
          <w:tab w:val="left" w:pos="270"/>
        </w:tabs>
      </w:pPr>
    </w:p>
    <w:p w14:paraId="7C26A6F3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71DFB22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2DC3A34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455C5594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FAA AC 150/5390-2C Heliport Design Guide</w:t>
      </w:r>
    </w:p>
    <w:p w14:paraId="024BE6BC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ICAO Annex 14, Volume II for TLOF</w:t>
      </w:r>
    </w:p>
    <w:p w14:paraId="34DF773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Optical performance exceeds FAA Engineering Brief 87 Specifications</w:t>
      </w:r>
    </w:p>
    <w:p w14:paraId="7BED464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58AF208F" w14:textId="77777777" w:rsidR="007D37FB" w:rsidRDefault="007D37FB" w:rsidP="00104DDD">
      <w:pPr>
        <w:tabs>
          <w:tab w:val="left" w:pos="270"/>
        </w:tabs>
      </w:pPr>
    </w:p>
    <w:p w14:paraId="51810276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5D485403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3ACBED8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3C651AB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UL Listed fixture</w:t>
      </w:r>
    </w:p>
    <w:p w14:paraId="0DBF4FF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custom color (default color is dark gray).</w:t>
      </w:r>
    </w:p>
    <w:p w14:paraId="7F6BEDB4" w14:textId="25A26224" w:rsidR="004C64E9" w:rsidRDefault="007D37FB" w:rsidP="004C64E9">
      <w:pPr>
        <w:tabs>
          <w:tab w:val="left" w:pos="270"/>
        </w:tabs>
      </w:pPr>
      <w:r>
        <w:t>•</w:t>
      </w:r>
      <w:r>
        <w:tab/>
        <w:t>6" [15.24 cm] Deep Base Can for ground installation.</w:t>
      </w:r>
    </w:p>
    <w:p w14:paraId="7C1BF132" w14:textId="6A4CF179" w:rsidR="00340D98" w:rsidRDefault="00332DA1" w:rsidP="00104DDD">
      <w:pPr>
        <w:tabs>
          <w:tab w:val="left" w:pos="270"/>
        </w:tabs>
      </w:pP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73E54" w14:textId="77777777" w:rsidR="00332DA1" w:rsidRDefault="00332DA1" w:rsidP="00731A53">
      <w:r>
        <w:separator/>
      </w:r>
    </w:p>
  </w:endnote>
  <w:endnote w:type="continuationSeparator" w:id="0">
    <w:p w14:paraId="403F77A1" w14:textId="77777777" w:rsidR="00332DA1" w:rsidRDefault="00332DA1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9F79F" w14:textId="77777777" w:rsidR="00332DA1" w:rsidRDefault="00332DA1" w:rsidP="00731A53">
      <w:r>
        <w:separator/>
      </w:r>
    </w:p>
  </w:footnote>
  <w:footnote w:type="continuationSeparator" w:id="0">
    <w:p w14:paraId="5F02FE7C" w14:textId="77777777" w:rsidR="00332DA1" w:rsidRDefault="00332DA1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332DA1"/>
    <w:rsid w:val="004C64E9"/>
    <w:rsid w:val="004E41A1"/>
    <w:rsid w:val="00527ACB"/>
    <w:rsid w:val="00731A53"/>
    <w:rsid w:val="007D37FB"/>
    <w:rsid w:val="00842BBB"/>
    <w:rsid w:val="009E020F"/>
    <w:rsid w:val="00C946E3"/>
    <w:rsid w:val="00CD4D63"/>
    <w:rsid w:val="00D836DC"/>
    <w:rsid w:val="00DE28AC"/>
    <w:rsid w:val="00E16C5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10</cp:revision>
  <dcterms:created xsi:type="dcterms:W3CDTF">2020-05-21T22:52:00Z</dcterms:created>
  <dcterms:modified xsi:type="dcterms:W3CDTF">2020-05-22T14:11:00Z</dcterms:modified>
</cp:coreProperties>
</file>